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60FBE" w14:textId="2C1F6F45" w:rsidR="00D93FD4" w:rsidRPr="005513BD" w:rsidRDefault="005513BD">
      <w:r w:rsidRPr="005513BD">
        <w:t>BUS 442 FINAL EXAM BİLGİ UNIVERSITY</w:t>
      </w:r>
      <w:r w:rsidR="00352D96">
        <w:t xml:space="preserve"> 01 June 2019</w:t>
      </w:r>
      <w:bookmarkStart w:id="0" w:name="_GoBack"/>
      <w:bookmarkEnd w:id="0"/>
    </w:p>
    <w:p w14:paraId="6B86A976" w14:textId="77777777" w:rsidR="005513BD" w:rsidRPr="005513BD" w:rsidRDefault="005513BD"/>
    <w:p w14:paraId="282011F9" w14:textId="502556FB" w:rsidR="005513BD" w:rsidRDefault="005513BD">
      <w:r w:rsidRPr="005513BD">
        <w:t>Q (1) (</w:t>
      </w:r>
      <w:r w:rsidR="00733081">
        <w:t>25</w:t>
      </w:r>
      <w:r w:rsidRPr="005513BD">
        <w:t xml:space="preserve"> marks) Prepare the below Financial Statements of a sample Commercial Bank using your own numbers:</w:t>
      </w:r>
    </w:p>
    <w:p w14:paraId="715E4BE7" w14:textId="77777777" w:rsidR="00111D88" w:rsidRDefault="00111D88"/>
    <w:p w14:paraId="4992E3F0" w14:textId="77777777" w:rsidR="005513BD" w:rsidRDefault="005513BD" w:rsidP="005513BD">
      <w:pPr>
        <w:pStyle w:val="ListParagraph"/>
        <w:numPr>
          <w:ilvl w:val="0"/>
          <w:numId w:val="1"/>
        </w:numPr>
      </w:pPr>
      <w:r>
        <w:t>Balance Sheet of a bank</w:t>
      </w:r>
    </w:p>
    <w:p w14:paraId="233F5451" w14:textId="77777777" w:rsidR="005513BD" w:rsidRPr="005513BD" w:rsidRDefault="005513BD" w:rsidP="005513BD">
      <w:pPr>
        <w:pStyle w:val="ListParagraph"/>
        <w:numPr>
          <w:ilvl w:val="0"/>
          <w:numId w:val="1"/>
        </w:numPr>
      </w:pPr>
      <w:r>
        <w:t>Income Statement of a bank</w:t>
      </w:r>
    </w:p>
    <w:p w14:paraId="4F927101" w14:textId="77777777" w:rsidR="005513BD" w:rsidRPr="005513BD" w:rsidRDefault="005513BD"/>
    <w:p w14:paraId="14C3C4AF" w14:textId="3196F91A" w:rsidR="00111D88" w:rsidRDefault="005513BD" w:rsidP="005513BD">
      <w:r w:rsidRPr="005513BD">
        <w:t>Q (2) (</w:t>
      </w:r>
      <w:r w:rsidR="00733081">
        <w:t>2</w:t>
      </w:r>
      <w:r w:rsidRPr="005513BD">
        <w:t>5 marks)</w:t>
      </w:r>
      <w:r>
        <w:t xml:space="preserve"> </w:t>
      </w:r>
      <w:r w:rsidR="00645EB6">
        <w:t>Mism</w:t>
      </w:r>
      <w:r>
        <w:t xml:space="preserve">anagement of “Interest Sensitivity Gap Position” (ISGP)may generate a loss for a bank. </w:t>
      </w:r>
      <w:r w:rsidR="00866107">
        <w:br/>
      </w:r>
    </w:p>
    <w:p w14:paraId="51175DE7" w14:textId="3875706A" w:rsidR="00111D88" w:rsidRDefault="005513BD" w:rsidP="005513BD">
      <w:r>
        <w:t xml:space="preserve">A) Explain in detail the </w:t>
      </w:r>
      <w:r w:rsidR="00645EB6">
        <w:t>“</w:t>
      </w:r>
      <w:r>
        <w:t>Interest Sensitivity Analysis</w:t>
      </w:r>
      <w:r w:rsidR="00645EB6">
        <w:t>”</w:t>
      </w:r>
      <w:r>
        <w:t xml:space="preserve"> in a bank </w:t>
      </w:r>
    </w:p>
    <w:p w14:paraId="55947E54" w14:textId="7171F897" w:rsidR="00111D88" w:rsidRDefault="005513BD" w:rsidP="005513BD">
      <w:r>
        <w:t>B) Define IRSG</w:t>
      </w:r>
      <w:r w:rsidR="00733081">
        <w:t xml:space="preserve"> </w:t>
      </w:r>
      <w:r>
        <w:t>P</w:t>
      </w:r>
      <w:r w:rsidR="00733081">
        <w:t>osition and</w:t>
      </w:r>
      <w:r>
        <w:t xml:space="preserve"> </w:t>
      </w:r>
      <w:r w:rsidR="00733081">
        <w:t>IRS Ratio</w:t>
      </w:r>
    </w:p>
    <w:p w14:paraId="40061B70" w14:textId="4455F489" w:rsidR="005513BD" w:rsidRPr="005513BD" w:rsidRDefault="005513BD" w:rsidP="005513BD">
      <w:r>
        <w:t>C) Explain the different types of IRSG positions a bank should apply</w:t>
      </w:r>
      <w:r w:rsidR="00111D88">
        <w:t>.</w:t>
      </w:r>
      <w:r>
        <w:t xml:space="preserve"> </w:t>
      </w:r>
      <w:r w:rsidR="00111D88">
        <w:t>Explain</w:t>
      </w:r>
      <w:r>
        <w:t xml:space="preserve"> why such a strategy may protect a bank to make a loss.</w:t>
      </w:r>
    </w:p>
    <w:p w14:paraId="45577CFE" w14:textId="77777777" w:rsidR="005513BD" w:rsidRPr="005513BD" w:rsidRDefault="005513BD"/>
    <w:p w14:paraId="74BE8E26" w14:textId="2AC7FE68" w:rsidR="00391324" w:rsidRDefault="005513BD" w:rsidP="00866107">
      <w:r w:rsidRPr="005513BD">
        <w:t>Q (3) (</w:t>
      </w:r>
      <w:r w:rsidR="00733081">
        <w:t>25</w:t>
      </w:r>
      <w:r w:rsidRPr="005513BD">
        <w:t xml:space="preserve"> marks)</w:t>
      </w:r>
      <w:r>
        <w:t xml:space="preserve"> </w:t>
      </w:r>
      <w:r w:rsidR="00866107">
        <w:t xml:space="preserve">Banks have foreign Currency Assets and Foreign Currency Liabilities on their Balance Sheet. </w:t>
      </w:r>
      <w:r w:rsidR="00866107">
        <w:br/>
      </w:r>
      <w:r w:rsidR="00866107">
        <w:br/>
        <w:t xml:space="preserve">A) </w:t>
      </w:r>
      <w:r w:rsidR="00391324">
        <w:t>Define the 4 different types of Foreign Exchange Risk</w:t>
      </w:r>
      <w:r w:rsidR="00E6768D">
        <w:t>s</w:t>
      </w:r>
    </w:p>
    <w:p w14:paraId="2EA18FB8" w14:textId="180F8FA1" w:rsidR="00866107" w:rsidRDefault="00391324" w:rsidP="00866107">
      <w:r>
        <w:t xml:space="preserve">B) </w:t>
      </w:r>
      <w:r w:rsidR="00866107">
        <w:t>Define the different types of Foreign Exchange Positions a bank may have.</w:t>
      </w:r>
    </w:p>
    <w:p w14:paraId="4862E5EE" w14:textId="0C666D19" w:rsidR="005513BD" w:rsidRPr="005513BD" w:rsidRDefault="00866107" w:rsidP="005513BD">
      <w:r>
        <w:t xml:space="preserve">C) Explain the different types of Foreign Exchange Position Strategies that a bank should take in order not to make a loss. </w:t>
      </w:r>
    </w:p>
    <w:p w14:paraId="7DE6065E" w14:textId="0E3C5805" w:rsidR="005513BD" w:rsidRPr="00DE036B" w:rsidRDefault="005513BD"/>
    <w:p w14:paraId="4A8DEC50" w14:textId="77777777" w:rsidR="00DE036B" w:rsidRPr="00DE036B" w:rsidRDefault="00733081" w:rsidP="00DE036B">
      <w:pPr>
        <w:rPr>
          <w:rFonts w:eastAsia="Times New Roman" w:cstheme="minorHAnsi"/>
          <w:color w:val="333333"/>
        </w:rPr>
      </w:pPr>
      <w:r w:rsidRPr="00DE036B">
        <w:rPr>
          <w:rFonts w:cstheme="minorHAnsi"/>
        </w:rPr>
        <w:t xml:space="preserve">Q (4) (25 marks) </w:t>
      </w:r>
      <w:r w:rsidR="00DE036B" w:rsidRPr="00DE036B">
        <w:rPr>
          <w:rFonts w:eastAsia="Times New Roman" w:cstheme="minorHAnsi"/>
          <w:color w:val="333333"/>
        </w:rPr>
        <w:t>A four-year bond with a yield of 5% (continuously compounded) pays an 8% coupon at the end of each year. Par value of the bond is $100.</w:t>
      </w:r>
    </w:p>
    <w:p w14:paraId="41AF85B7" w14:textId="77777777" w:rsidR="00DE036B" w:rsidRPr="00DE036B" w:rsidRDefault="00DE036B" w:rsidP="00DE036B">
      <w:pPr>
        <w:rPr>
          <w:rFonts w:eastAsia="Times New Roman" w:cstheme="minorHAnsi"/>
          <w:color w:val="333333"/>
        </w:rPr>
      </w:pPr>
      <w:r w:rsidRPr="00DE036B">
        <w:rPr>
          <w:rFonts w:eastAsia="Times New Roman" w:cstheme="minorHAnsi"/>
          <w:color w:val="333333"/>
        </w:rPr>
        <w:t> </w:t>
      </w:r>
    </w:p>
    <w:p w14:paraId="05A9905B" w14:textId="77777777" w:rsidR="00DE036B" w:rsidRPr="00DE036B" w:rsidRDefault="00DE036B" w:rsidP="00DE036B">
      <w:pPr>
        <w:rPr>
          <w:rFonts w:eastAsia="Times New Roman" w:cstheme="minorHAnsi"/>
          <w:color w:val="333333"/>
        </w:rPr>
      </w:pPr>
      <w:r w:rsidRPr="00DE036B">
        <w:rPr>
          <w:rFonts w:eastAsia="Times New Roman" w:cstheme="minorHAnsi"/>
          <w:color w:val="333333"/>
        </w:rPr>
        <w:t>a) What is the bond’s price?</w:t>
      </w:r>
    </w:p>
    <w:p w14:paraId="5513A27D" w14:textId="77777777" w:rsidR="00DE036B" w:rsidRPr="00DE036B" w:rsidRDefault="00DE036B" w:rsidP="00DE036B">
      <w:pPr>
        <w:rPr>
          <w:rFonts w:eastAsia="Times New Roman" w:cstheme="minorHAnsi"/>
          <w:color w:val="333333"/>
        </w:rPr>
      </w:pPr>
      <w:r w:rsidRPr="00DE036B">
        <w:rPr>
          <w:rFonts w:eastAsia="Times New Roman" w:cstheme="minorHAnsi"/>
          <w:color w:val="333333"/>
        </w:rPr>
        <w:t>b) What is the bond’s duration?</w:t>
      </w:r>
    </w:p>
    <w:p w14:paraId="6D4D6E6C" w14:textId="77777777" w:rsidR="00DE036B" w:rsidRPr="00DE036B" w:rsidRDefault="00DE036B" w:rsidP="00DE036B">
      <w:pPr>
        <w:rPr>
          <w:rFonts w:eastAsia="Times New Roman" w:cstheme="minorHAnsi"/>
          <w:color w:val="333333"/>
        </w:rPr>
      </w:pPr>
      <w:r w:rsidRPr="00DE036B">
        <w:rPr>
          <w:rFonts w:eastAsia="Times New Roman" w:cstheme="minorHAnsi"/>
          <w:color w:val="333333"/>
        </w:rPr>
        <w:t xml:space="preserve">c) Use duration to calculate the effect on the bond’s price of a 0.3% </w:t>
      </w:r>
      <w:proofErr w:type="spellStart"/>
      <w:r w:rsidRPr="00DE036B">
        <w:rPr>
          <w:rFonts w:eastAsia="Times New Roman" w:cstheme="minorHAnsi"/>
          <w:color w:val="333333"/>
        </w:rPr>
        <w:t>inrease</w:t>
      </w:r>
      <w:proofErr w:type="spellEnd"/>
      <w:r w:rsidRPr="00DE036B">
        <w:rPr>
          <w:rFonts w:eastAsia="Times New Roman" w:cstheme="minorHAnsi"/>
          <w:color w:val="333333"/>
        </w:rPr>
        <w:t xml:space="preserve"> in its yield.</w:t>
      </w:r>
    </w:p>
    <w:p w14:paraId="4E921D58" w14:textId="77777777" w:rsidR="00DE036B" w:rsidRPr="00DE036B" w:rsidRDefault="00DE036B" w:rsidP="00DE036B">
      <w:pPr>
        <w:rPr>
          <w:rFonts w:eastAsia="Times New Roman" w:cstheme="minorHAnsi"/>
        </w:rPr>
      </w:pPr>
    </w:p>
    <w:p w14:paraId="53A4A88B" w14:textId="0A2676AB" w:rsidR="00733081" w:rsidRPr="005513BD" w:rsidRDefault="00733081" w:rsidP="00733081"/>
    <w:p w14:paraId="3C0980F2" w14:textId="77777777" w:rsidR="00733081" w:rsidRPr="005513BD" w:rsidRDefault="00733081"/>
    <w:p w14:paraId="7C8F2FAB" w14:textId="77777777" w:rsidR="005513BD" w:rsidRPr="005513BD" w:rsidRDefault="005513BD"/>
    <w:sectPr w:rsidR="005513BD" w:rsidRPr="005513BD" w:rsidSect="00F7161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A15BF"/>
    <w:multiLevelType w:val="hybridMultilevel"/>
    <w:tmpl w:val="FEB02B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BD"/>
    <w:rsid w:val="00111D88"/>
    <w:rsid w:val="00186B77"/>
    <w:rsid w:val="00352D96"/>
    <w:rsid w:val="00391324"/>
    <w:rsid w:val="00415D70"/>
    <w:rsid w:val="005513BD"/>
    <w:rsid w:val="00645EB6"/>
    <w:rsid w:val="00733081"/>
    <w:rsid w:val="008354E8"/>
    <w:rsid w:val="00866107"/>
    <w:rsid w:val="00D177A4"/>
    <w:rsid w:val="00DE036B"/>
    <w:rsid w:val="00E1546A"/>
    <w:rsid w:val="00E6768D"/>
    <w:rsid w:val="00E94F1E"/>
    <w:rsid w:val="00F46227"/>
    <w:rsid w:val="00F7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35DA6C"/>
  <w14:defaultImageDpi w14:val="32767"/>
  <w15:chartTrackingRefBased/>
  <w15:docId w15:val="{2FE30EFC-AA51-0342-B3BE-0C2F19F6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Senver</dc:creator>
  <cp:keywords/>
  <dc:description/>
  <cp:lastModifiedBy>Kaan Senver</cp:lastModifiedBy>
  <cp:revision>9</cp:revision>
  <dcterms:created xsi:type="dcterms:W3CDTF">2019-05-03T08:17:00Z</dcterms:created>
  <dcterms:modified xsi:type="dcterms:W3CDTF">2019-05-21T05:24:00Z</dcterms:modified>
</cp:coreProperties>
</file>